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="16" w:after="0"/>
        <w:rPr>
          <w:b/>
          <w:b/>
          <w:lang w:val="it-IT"/>
        </w:rPr>
      </w:pPr>
      <w:r>
        <w:rPr>
          <w:b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647700</wp:posOffset>
                </wp:positionH>
                <wp:positionV relativeFrom="paragraph">
                  <wp:posOffset>170180</wp:posOffset>
                </wp:positionV>
                <wp:extent cx="6264275" cy="1318895"/>
                <wp:effectExtent l="0" t="0" r="22860" b="15240"/>
                <wp:wrapTopAndBottom/>
                <wp:docPr id="1" name="Casella di testo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13183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auto" w:line="360" w:before="21" w:after="0"/>
                              <w:ind w:left="451" w:right="451" w:hanging="1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PROCEDURA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5"/>
                                <w:sz w:val="24"/>
                                <w:lang w:val="it-IT"/>
                              </w:rPr>
                              <w:t xml:space="preserve">APERTA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PER LA CONCESSIONE DEL SERVIZIO DI TESORERIA DELLA FONDAZIONE TEATRO LIRICO DI CAGLIARI SECONDO IL CRITERIO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3"/>
                                <w:sz w:val="24"/>
                                <w:lang w:val="it-IT"/>
                              </w:rPr>
                              <w:t xml:space="preserve">DELL’OFFERTA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ECONOMICAMENTE PIÙ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 xml:space="preserve">VANTAGGIOSA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 xml:space="preserve">PER UN PERIODO DI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 xml:space="preserve">QUARANTOTTO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  <w:lang w:val="it-IT"/>
                              </w:rPr>
                              <w:t>MESI</w:t>
                            </w:r>
                          </w:p>
                          <w:p>
                            <w:pPr>
                              <w:pStyle w:val="Contenutocornice"/>
                              <w:spacing w:before="2" w:after="0"/>
                              <w:ind w:left="3529" w:right="3528" w:hanging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z w:val="24"/>
                              </w:rPr>
                              <w:t xml:space="preserve">CODICE CIG: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auto"/>
                                <w:spacing w:val="-4"/>
                                <w:sz w:val="24"/>
                                <w:lang w:val="it-IT"/>
                              </w:rPr>
                              <w:t>72791386B3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52" stroked="t" style="position:absolute;margin-left:51pt;margin-top:13.4pt;width:493.15pt;height:103.75pt;mso-position-horizontal-relative:page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auto" w:line="360" w:before="21" w:after="0"/>
                        <w:ind w:left="451" w:right="451" w:hanging="1"/>
                        <w:jc w:val="center"/>
                        <w:rPr>
                          <w:rFonts w:ascii="Garamond" w:hAnsi="Garamond"/>
                          <w:b/>
                          <w:b/>
                          <w:sz w:val="24"/>
                          <w:lang w:val="it-IT"/>
                        </w:rPr>
                      </w:pP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PROCEDURA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5"/>
                          <w:sz w:val="24"/>
                          <w:lang w:val="it-IT"/>
                        </w:rPr>
                        <w:t xml:space="preserve">APERTA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PER LA CONCESSIONE DEL SERVIZIO DI TESORERIA DELLA FONDAZIONE TEATRO LIRICO DI CAGLIARI SECONDO IL CRITERIO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3"/>
                          <w:sz w:val="24"/>
                          <w:lang w:val="it-IT"/>
                        </w:rPr>
                        <w:t xml:space="preserve">DELL’OFFERTA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ECONOMICAMENTE PIÙ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 xml:space="preserve">VANTAGGIOSA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 xml:space="preserve">PER UN PERIODO DI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 xml:space="preserve">QUARANTOTTO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  <w:lang w:val="it-IT"/>
                        </w:rPr>
                        <w:t>MESI</w:t>
                      </w:r>
                    </w:p>
                    <w:p>
                      <w:pPr>
                        <w:pStyle w:val="Contenutocornice"/>
                        <w:spacing w:before="2" w:after="0"/>
                        <w:ind w:left="3529" w:right="3528" w:hanging="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ascii="Garamond" w:hAnsi="Garamond"/>
                          <w:b/>
                          <w:color w:val="auto"/>
                          <w:sz w:val="24"/>
                        </w:rPr>
                        <w:t xml:space="preserve">CODICE CIG: </w:t>
                      </w:r>
                      <w:r>
                        <w:rPr>
                          <w:rFonts w:ascii="Garamond" w:hAnsi="Garamond"/>
                          <w:b/>
                          <w:color w:val="auto"/>
                          <w:spacing w:val="-4"/>
                          <w:sz w:val="24"/>
                          <w:lang w:val="it-IT"/>
                        </w:rPr>
                        <w:t>72791386B3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jc w:val="center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jc w:val="center"/>
        <w:rPr>
          <w:b/>
          <w:b/>
          <w:lang w:val="it-IT"/>
        </w:rPr>
      </w:pPr>
      <w:r>
        <w:rPr>
          <w:b/>
          <w:lang w:val="it-IT"/>
        </w:rPr>
        <w:t>FACSIMILE OFFERTA</w:t>
      </w:r>
    </w:p>
    <w:p>
      <w:pPr>
        <w:pStyle w:val="Normal"/>
        <w:jc w:val="center"/>
        <w:rPr>
          <w:lang w:val="it-IT"/>
        </w:rPr>
      </w:pPr>
      <w:r>
        <w:rPr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  <w:tab/>
        <w:tab/>
        <w:tab/>
        <w:tab/>
      </w:r>
      <w:r>
        <w:rPr>
          <w:lang w:val="it-IT"/>
        </w:rPr>
        <w:t>,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  <w:tab/>
        <w:tab/>
        <w:t xml:space="preserve">         ,</w:t>
      </w:r>
      <w:r>
        <w:rPr>
          <w:lang w:val="it-IT"/>
        </w:rPr>
        <w:t xml:space="preserve"> 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</w:r>
      <w:r>
        <w:rPr>
          <w:lang w:val="it-IT"/>
        </w:rPr>
        <w:t xml:space="preserve">) in 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</w:r>
      <w:r>
        <w:rPr>
          <w:u w:val="none"/>
          <w:lang w:val="it-IT"/>
        </w:rPr>
        <w:t>,</w:t>
      </w:r>
      <w:r>
        <w:rPr>
          <w:lang w:val="it-IT"/>
        </w:rPr>
        <w:t xml:space="preserve"> 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 della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con sede in</w:t>
      </w:r>
      <w:r>
        <w:rPr>
          <w:u w:val="single"/>
          <w:lang w:val="it-IT"/>
        </w:rPr>
        <w:tab/>
        <w:tab/>
      </w:r>
      <w:r>
        <w:rPr>
          <w:lang w:val="it-IT"/>
        </w:rPr>
        <w:t>, via</w:t>
      </w:r>
      <w:r>
        <w:rPr>
          <w:u w:val="single"/>
          <w:lang w:val="it-IT"/>
        </w:rPr>
        <w:tab/>
        <w:tab/>
        <w:tab/>
        <w:tab/>
        <w:tab/>
        <w:tab/>
        <w:tab/>
        <w:tab/>
        <w:tab/>
      </w:r>
      <w:r>
        <w:rPr>
          <w:lang w:val="it-IT"/>
        </w:rPr>
        <w:t xml:space="preserve"> n.</w:t>
      </w:r>
      <w:r>
        <w:rPr>
          <w:u w:val="single"/>
          <w:lang w:val="it-IT"/>
        </w:rPr>
        <w:tab/>
        <w:tab/>
      </w:r>
      <w:r>
        <w:rPr>
          <w:lang w:val="it-IT"/>
        </w:rPr>
        <w:t>,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codice fiscale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ab/>
        <w:tab/>
        <w:t xml:space="preserve">     </w:t>
      </w:r>
      <w:r>
        <w:rPr>
          <w:lang w:val="it-IT"/>
        </w:rPr>
        <w:t>,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di seguito «</w:t>
      </w:r>
      <w:r>
        <w:rPr>
          <w:b/>
          <w:lang w:val="it-IT"/>
        </w:rPr>
        <w:t>Impresa</w:t>
      </w:r>
      <w:r>
        <w:rPr>
          <w:lang w:val="it-IT"/>
        </w:rPr>
        <w:t>» oppure in qualità di procuratore speciale, giusta procura speciale autenticata nella firma in data</w:t>
      </w:r>
      <w:r>
        <w:rPr>
          <w:u w:val="single"/>
          <w:lang w:val="it-IT"/>
        </w:rPr>
        <w:tab/>
        <w:tab/>
        <w:tab/>
        <w:tab/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dal Notaio in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Dott.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, repertorio n.     </w:t>
      </w:r>
      <w:r>
        <w:rPr>
          <w:u w:val="single"/>
          <w:lang w:val="it-IT"/>
        </w:rPr>
        <w:tab/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ab/>
      </w:r>
      <w:r>
        <w:rPr>
          <w:lang w:val="it-IT"/>
        </w:rPr>
        <w:t>,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556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 xml:space="preserve"> </w:t>
      </w:r>
      <w:r>
        <w:rPr>
          <w:lang w:val="it-IT"/>
        </w:rPr>
        <w:t>con sede in</w:t>
      </w:r>
      <w:r>
        <w:rPr>
          <w:u w:val="single"/>
          <w:lang w:val="it-IT"/>
        </w:rPr>
        <w:tab/>
        <w:tab/>
      </w:r>
      <w:r>
        <w:rPr>
          <w:lang w:val="it-IT"/>
        </w:rPr>
        <w:t xml:space="preserve">, via </w:t>
      </w:r>
      <w:r>
        <w:rPr>
          <w:u w:val="single"/>
          <w:lang w:val="it-IT"/>
        </w:rPr>
        <w:tab/>
        <w:tab/>
        <w:tab/>
        <w:tab/>
        <w:tab/>
        <w:tab/>
        <w:tab/>
        <w:tab/>
        <w:tab/>
        <w:tab/>
      </w:r>
      <w:r>
        <w:rPr>
          <w:u w:val="none"/>
          <w:lang w:val="it-IT"/>
        </w:rPr>
        <w:t xml:space="preserve"> n</w:t>
      </w:r>
      <w:r>
        <w:rPr>
          <w:u w:val="single"/>
          <w:lang w:val="it-IT"/>
        </w:rPr>
        <w:t>.</w:t>
        <w:tab/>
      </w:r>
      <w:r>
        <w:rPr>
          <w:lang w:val="it-IT"/>
        </w:rPr>
        <w:t>,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spacing w:lineRule="auto" w:line="276"/>
        <w:ind w:left="212" w:right="-46" w:hanging="0"/>
        <w:rPr/>
      </w:pPr>
      <w:r>
        <w:rPr>
          <w:lang w:val="it-IT"/>
        </w:rPr>
        <w:t>codice fiscale</w:t>
      </w:r>
      <w:r>
        <w:rPr>
          <w:u w:val="single"/>
          <w:lang w:val="it-IT"/>
        </w:rPr>
        <w:tab/>
        <w:t xml:space="preserve">          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1"/>
          <w:lang w:val="it-IT"/>
        </w:rPr>
        <w:t>IVA</w:t>
      </w:r>
      <w:r>
        <w:rPr>
          <w:spacing w:val="-11"/>
          <w:u w:val="single"/>
          <w:lang w:val="it-IT"/>
        </w:rPr>
        <w:tab/>
        <w:t xml:space="preserve">                              </w:t>
      </w:r>
      <w:r>
        <w:rPr>
          <w:lang w:val="it-IT"/>
        </w:rPr>
        <w:t>, di seguito «</w:t>
      </w:r>
      <w:r>
        <w:rPr>
          <w:b/>
          <w:lang w:val="it-IT"/>
        </w:rPr>
        <w:t>Impresa</w:t>
      </w:r>
      <w:r>
        <w:rPr>
          <w:lang w:val="it-IT"/>
        </w:rPr>
        <w:t xml:space="preserve">» 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>
          <w:b/>
          <w:b/>
          <w:lang w:val="it-IT"/>
        </w:rPr>
      </w:pPr>
      <w:r>
        <w:rPr>
          <w:b/>
          <w:lang w:val="it-IT"/>
        </w:rPr>
        <w:t>Presenta la seguente offerta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451" w:leader="none"/>
        </w:tabs>
        <w:spacing w:before="133" w:after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tasso creditore in favore della Fondazione sui depositi costituiti presso l’Istituto Bancario:</w:t>
      </w:r>
    </w:p>
    <w:p>
      <w:pPr>
        <w:pStyle w:val="Normal"/>
        <w:tabs>
          <w:tab w:val="left" w:pos="451" w:leader="none"/>
        </w:tabs>
        <w:spacing w:before="133" w:after="0"/>
        <w:ind w:left="720" w:hanging="0"/>
        <w:rPr>
          <w:spacing w:val="-4"/>
          <w:sz w:val="24"/>
          <w:u w:val="single"/>
          <w:lang w:val="it-IT"/>
        </w:rPr>
      </w:pPr>
      <w:r>
        <w:rPr>
          <w:spacing w:val="-4"/>
          <w:sz w:val="24"/>
          <w:u w:val="single"/>
          <w:lang w:val="it-IT"/>
        </w:rPr>
        <w:t>_____________________</w:t>
      </w:r>
    </w:p>
    <w:p>
      <w:pPr>
        <w:pStyle w:val="Normal"/>
        <w:tabs>
          <w:tab w:val="left" w:pos="451" w:leader="none"/>
        </w:tabs>
        <w:spacing w:before="133" w:after="0"/>
        <w:ind w:left="720" w:hanging="0"/>
        <w:rPr>
          <w:spacing w:val="-4"/>
          <w:sz w:val="24"/>
          <w:u w:val="single"/>
          <w:lang w:val="it-IT"/>
        </w:rPr>
      </w:pPr>
      <w:r>
        <w:rPr>
          <w:spacing w:val="-4"/>
          <w:sz w:val="24"/>
          <w:u w:val="single"/>
          <w:lang w:val="it-IT"/>
        </w:rPr>
      </w:r>
    </w:p>
    <w:p>
      <w:pPr>
        <w:pStyle w:val="ListParagraph"/>
        <w:numPr>
          <w:ilvl w:val="0"/>
          <w:numId w:val="1"/>
        </w:numPr>
        <w:tabs>
          <w:tab w:val="left" w:pos="451" w:leader="none"/>
        </w:tabs>
        <w:spacing w:before="133" w:after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tasso debitore a carico della Fondazione su eventuale utilizzo del fido (linea di credito per elasticità di cassa):</w:t>
      </w:r>
    </w:p>
    <w:p>
      <w:pPr>
        <w:pStyle w:val="Normal"/>
        <w:tabs>
          <w:tab w:val="left" w:pos="451" w:leader="none"/>
        </w:tabs>
        <w:spacing w:before="133" w:after="0"/>
        <w:ind w:left="720" w:hanging="0"/>
        <w:rPr>
          <w:spacing w:val="-4"/>
          <w:sz w:val="24"/>
          <w:u w:val="single"/>
          <w:lang w:val="it-IT"/>
        </w:rPr>
      </w:pPr>
      <w:r>
        <w:rPr>
          <w:spacing w:val="-4"/>
          <w:sz w:val="24"/>
          <w:u w:val="single"/>
          <w:lang w:val="it-IT"/>
        </w:rPr>
        <w:t>_____________________</w:t>
      </w:r>
    </w:p>
    <w:p>
      <w:pPr>
        <w:pStyle w:val="Normal"/>
        <w:tabs>
          <w:tab w:val="left" w:pos="451" w:leader="none"/>
        </w:tabs>
        <w:spacing w:before="133" w:after="0"/>
        <w:ind w:left="360" w:hanging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</w:r>
    </w:p>
    <w:p>
      <w:pPr>
        <w:pStyle w:val="ListParagraph"/>
        <w:numPr>
          <w:ilvl w:val="0"/>
          <w:numId w:val="1"/>
        </w:numPr>
        <w:tabs>
          <w:tab w:val="left" w:pos="451" w:leader="none"/>
        </w:tabs>
        <w:spacing w:before="133" w:after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canone fisso mensile per l’installazione ed il funzionamento di ogni terminale POS:</w:t>
      </w:r>
    </w:p>
    <w:p>
      <w:pPr>
        <w:pStyle w:val="Normal"/>
        <w:tabs>
          <w:tab w:val="left" w:pos="451" w:leader="none"/>
        </w:tabs>
        <w:spacing w:before="133" w:after="0"/>
        <w:ind w:left="360" w:hanging="0"/>
        <w:rPr>
          <w:spacing w:val="-4"/>
          <w:sz w:val="24"/>
          <w:u w:val="single"/>
          <w:lang w:val="it-IT"/>
        </w:rPr>
      </w:pPr>
      <w:r>
        <w:rPr>
          <w:spacing w:val="-4"/>
          <w:sz w:val="24"/>
          <w:lang w:val="it-IT"/>
        </w:rPr>
        <w:t xml:space="preserve">      </w:t>
      </w:r>
      <w:r>
        <w:rPr>
          <w:spacing w:val="-4"/>
          <w:sz w:val="24"/>
          <w:u w:val="single"/>
          <w:lang w:val="it-IT"/>
        </w:rPr>
        <w:t>_____________________</w:t>
      </w:r>
    </w:p>
    <w:p>
      <w:pPr>
        <w:pStyle w:val="Normal"/>
        <w:tabs>
          <w:tab w:val="left" w:pos="451" w:leader="none"/>
        </w:tabs>
        <w:spacing w:before="133" w:after="0"/>
        <w:ind w:left="360" w:hanging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</w:r>
    </w:p>
    <w:p>
      <w:pPr>
        <w:pStyle w:val="ListParagraph"/>
        <w:numPr>
          <w:ilvl w:val="0"/>
          <w:numId w:val="1"/>
        </w:numPr>
        <w:tabs>
          <w:tab w:val="left" w:pos="451" w:leader="none"/>
        </w:tabs>
        <w:spacing w:before="133" w:after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commissioni per riscossione delle entrate tramite carte di debito, carte di credito e prepagate:</w:t>
      </w:r>
    </w:p>
    <w:p>
      <w:pPr>
        <w:pStyle w:val="ListParagraph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</w:r>
    </w:p>
    <w:p>
      <w:pPr>
        <w:pStyle w:val="Normal"/>
        <w:tabs>
          <w:tab w:val="left" w:pos="451" w:leader="none"/>
        </w:tabs>
        <w:spacing w:before="133" w:after="0"/>
        <w:ind w:left="720" w:hanging="0"/>
        <w:rPr>
          <w:spacing w:val="-4"/>
          <w:sz w:val="24"/>
          <w:u w:val="single"/>
          <w:lang w:val="it-IT"/>
        </w:rPr>
      </w:pPr>
      <w:r>
        <w:rPr>
          <w:spacing w:val="-4"/>
          <w:sz w:val="24"/>
          <w:u w:val="single"/>
          <w:lang w:val="it-IT"/>
        </w:rPr>
        <w:t>_____________________</w:t>
      </w:r>
    </w:p>
    <w:p>
      <w:pPr>
        <w:pStyle w:val="Normal"/>
        <w:tabs>
          <w:tab w:val="left" w:pos="451" w:leader="none"/>
        </w:tabs>
        <w:spacing w:before="133" w:after="0"/>
        <w:ind w:left="360" w:hanging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</w:r>
    </w:p>
    <w:p>
      <w:pPr>
        <w:pStyle w:val="ListParagraph"/>
        <w:numPr>
          <w:ilvl w:val="0"/>
          <w:numId w:val="1"/>
        </w:numPr>
        <w:tabs>
          <w:tab w:val="left" w:pos="451" w:leader="none"/>
        </w:tabs>
        <w:spacing w:before="133" w:after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commissioni per il servizio di cassa:</w:t>
      </w:r>
    </w:p>
    <w:p>
      <w:pPr>
        <w:pStyle w:val="Normal"/>
        <w:tabs>
          <w:tab w:val="left" w:pos="451" w:leader="none"/>
        </w:tabs>
        <w:spacing w:before="133" w:after="0"/>
        <w:ind w:left="720" w:hanging="0"/>
        <w:rPr>
          <w:spacing w:val="-4"/>
          <w:sz w:val="24"/>
          <w:lang w:val="it-IT"/>
        </w:rPr>
      </w:pPr>
      <w:bookmarkStart w:id="0" w:name="_GoBack"/>
      <w:bookmarkEnd w:id="0"/>
      <w:r>
        <w:rPr>
          <w:spacing w:val="-4"/>
          <w:sz w:val="24"/>
          <w:lang w:val="it-IT"/>
        </w:rPr>
        <w:t>______________________</w:t>
      </w:r>
    </w:p>
    <w:p>
      <w:pPr>
        <w:pStyle w:val="Normal"/>
        <w:tabs>
          <w:tab w:val="left" w:pos="451" w:leader="none"/>
        </w:tabs>
        <w:spacing w:before="133" w:after="0"/>
        <w:ind w:hanging="0"/>
        <w:rPr/>
      </w:pPr>
      <w:r>
        <w:rPr>
          <w:spacing w:val="-4"/>
          <w:sz w:val="24"/>
          <w:lang w:val="it-IT"/>
        </w:rPr>
        <w:tab/>
      </w:r>
    </w:p>
    <w:p>
      <w:pPr>
        <w:pStyle w:val="ListParagraph"/>
        <w:numPr>
          <w:ilvl w:val="0"/>
          <w:numId w:val="1"/>
        </w:numPr>
        <w:tabs>
          <w:tab w:val="left" w:pos="451" w:leader="none"/>
        </w:tabs>
        <w:spacing w:before="133" w:after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commissione percentuale sull’accordato:</w:t>
      </w:r>
    </w:p>
    <w:p>
      <w:pPr>
        <w:pStyle w:val="ListParagraph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</w:r>
    </w:p>
    <w:p>
      <w:pPr>
        <w:pStyle w:val="Normal"/>
        <w:tabs>
          <w:tab w:val="left" w:pos="451" w:leader="none"/>
        </w:tabs>
        <w:spacing w:before="133" w:after="0"/>
        <w:ind w:left="720" w:hanging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_______________________</w:t>
      </w:r>
    </w:p>
    <w:p>
      <w:pPr>
        <w:pStyle w:val="ListParagraph"/>
        <w:numPr>
          <w:ilvl w:val="0"/>
          <w:numId w:val="1"/>
        </w:numPr>
        <w:tabs>
          <w:tab w:val="left" w:pos="451" w:leader="none"/>
        </w:tabs>
        <w:spacing w:before="133" w:after="0"/>
        <w:rPr>
          <w:spacing w:val="-4"/>
          <w:sz w:val="24"/>
          <w:lang w:val="it-IT"/>
        </w:rPr>
      </w:pPr>
      <w:r>
        <w:rPr>
          <w:spacing w:val="-4"/>
          <w:sz w:val="24"/>
          <w:lang w:val="it-IT"/>
        </w:rPr>
        <w:t>commissioni per la conservazione sostitutiva di ciascun ordinativo informatico (incassi e pagamenti) per 10 anni:</w:t>
      </w:r>
    </w:p>
    <w:p>
      <w:pPr>
        <w:pStyle w:val="Normal"/>
        <w:jc w:val="both"/>
        <w:rPr>
          <w:lang w:val="it-IT"/>
        </w:rPr>
      </w:pPr>
      <w:r>
        <w:rPr>
          <w:lang w:val="it-IT"/>
        </w:rPr>
      </w:r>
    </w:p>
    <w:p>
      <w:pPr>
        <w:pStyle w:val="Normal"/>
        <w:ind w:left="720" w:hanging="0"/>
        <w:jc w:val="both"/>
        <w:rPr>
          <w:lang w:val="it-IT"/>
        </w:rPr>
      </w:pPr>
      <w:r>
        <w:rPr>
          <w:lang w:val="it-IT"/>
        </w:rPr>
        <w:t>______________________</w:t>
      </w:r>
    </w:p>
    <w:p>
      <w:pPr>
        <w:pStyle w:val="Normal"/>
        <w:jc w:val="both"/>
        <w:rPr>
          <w:lang w:val="it-IT"/>
        </w:rPr>
      </w:pPr>
      <w:r>
        <w:rPr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rPr>
          <w:b w:val="false"/>
          <w:b w:val="false"/>
          <w:color w:val="00000A"/>
          <w:u w:val="single"/>
          <w:lang w:val="it-IT"/>
        </w:rPr>
      </w:pPr>
      <w:r>
        <w:rPr>
          <w:b w:val="false"/>
          <w:color w:val="00000A"/>
          <w:u w:val="single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rPr>
          <w:b w:val="false"/>
          <w:b w:val="false"/>
          <w:color w:val="00000A"/>
          <w:u w:val="single"/>
          <w:lang w:val="it-IT"/>
        </w:rPr>
      </w:pPr>
      <w:r>
        <w:rPr>
          <w:b w:val="false"/>
          <w:color w:val="00000A"/>
          <w:u w:val="single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rPr>
          <w:b w:val="false"/>
          <w:b w:val="false"/>
          <w:color w:val="00000A"/>
          <w:u w:val="single"/>
          <w:lang w:val="it-IT"/>
        </w:rPr>
      </w:pPr>
      <w:r>
        <w:rPr>
          <w:b w:val="false"/>
          <w:color w:val="00000A"/>
          <w:u w:val="single"/>
          <w:lang w:val="it-IT"/>
        </w:rPr>
      </w:r>
    </w:p>
    <w:p>
      <w:pPr>
        <w:pStyle w:val="Titolo2"/>
        <w:tabs>
          <w:tab w:val="left" w:pos="1584" w:leader="none"/>
          <w:tab w:val="left" w:pos="3343" w:leader="none"/>
          <w:tab w:val="left" w:pos="7306" w:leader="none"/>
        </w:tabs>
        <w:spacing w:before="1" w:after="0"/>
        <w:ind w:left="212" w:hanging="0"/>
        <w:rPr/>
      </w:pPr>
      <w:r>
        <w:rPr>
          <w:b w:val="false"/>
          <w:color w:val="00000A"/>
          <w:u w:val="single"/>
          <w:lang w:val="it-IT"/>
        </w:rPr>
        <w:tab/>
      </w:r>
      <w:r>
        <w:rPr>
          <w:b w:val="false"/>
          <w:color w:val="00000A"/>
          <w:lang w:val="it-IT"/>
        </w:rPr>
        <w:t>, lì</w:t>
      </w:r>
      <w:r>
        <w:rPr>
          <w:b w:val="false"/>
          <w:color w:val="00000A"/>
          <w:u w:val="single"/>
          <w:lang w:val="it-IT"/>
        </w:rPr>
        <w:tab/>
      </w:r>
      <w:r>
        <w:rPr>
          <w:b w:val="false"/>
          <w:color w:val="00000A"/>
          <w:lang w:val="it-IT"/>
        </w:rPr>
        <w:tab/>
        <w:t>IL DICHIARANTE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aramond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a2ea4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Titolo1">
    <w:name w:val="Heading 1"/>
    <w:basedOn w:val="Normal"/>
    <w:link w:val="Titolo1Carattere"/>
    <w:uiPriority w:val="1"/>
    <w:qFormat/>
    <w:rsid w:val="002a2ea4"/>
    <w:pPr>
      <w:spacing w:before="16" w:after="0"/>
      <w:ind w:left="1931" w:hanging="0"/>
      <w:outlineLvl w:val="0"/>
    </w:pPr>
    <w:rPr>
      <w:rFonts w:ascii="Calibri" w:hAnsi="Calibri" w:eastAsia="Calibri" w:cs="Calibri"/>
      <w:b/>
      <w:bCs/>
      <w:i/>
      <w:sz w:val="28"/>
      <w:szCs w:val="28"/>
    </w:rPr>
  </w:style>
  <w:style w:type="paragraph" w:styleId="Titolo2">
    <w:name w:val="Heading 2"/>
    <w:basedOn w:val="Normal"/>
    <w:link w:val="Titolo2Carattere"/>
    <w:uiPriority w:val="9"/>
    <w:semiHidden/>
    <w:unhideWhenUsed/>
    <w:qFormat/>
    <w:rsid w:val="000a4f54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1"/>
    <w:qFormat/>
    <w:rsid w:val="002a2ea4"/>
    <w:rPr>
      <w:rFonts w:ascii="Calibri" w:hAnsi="Calibri" w:eastAsia="Calibri" w:cs="Calibri"/>
      <w:b/>
      <w:bCs/>
      <w:i/>
      <w:sz w:val="28"/>
      <w:szCs w:val="28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2a2ea4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0a4f54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2a2ea4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a4f54"/>
    <w:pPr>
      <w:ind w:left="212" w:hanging="0"/>
      <w:jc w:val="both"/>
    </w:pPr>
    <w:rPr>
      <w:rFonts w:ascii="Garamond" w:hAnsi="Garamond" w:eastAsia="Garamond" w:cs="Garamond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LibreOffice/5.4.2.2$Windows_x86 LibreOffice_project/22b09f6418e8c2d508a9eaf86b2399209b0990f4</Application>
  <Pages>2</Pages>
  <Words>219</Words>
  <Characters>1262</Characters>
  <CharactersWithSpaces>1582</CharactersWithSpaces>
  <Paragraphs>30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2017-11-17T07:28:00Z</dcterms:created>
  <dc:creator>ratio11</dc:creator>
  <dc:description/>
  <dc:language>it-IT</dc:language>
  <cp:lastModifiedBy/>
  <dcterms:modified xsi:type="dcterms:W3CDTF">2017-11-20T13:20:21Z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