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>
          <w:rFonts w:ascii="Times New Roman" w:hAnsi="Times New Roman" w:cs="Times New Roman"/>
          <w:b/>
          <w:b/>
          <w:color w:val="0F233D"/>
          <w:sz w:val="24"/>
          <w:szCs w:val="24"/>
          <w:highlight w:val="blue"/>
          <w:lang w:val="it-IT"/>
        </w:rPr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E</w:t>
      </w:r>
    </w:p>
    <w:p>
      <w:pPr>
        <w:pStyle w:val="Titolo1"/>
        <w:spacing w:lineRule="auto" w:line="362" w:before="63" w:after="0"/>
        <w:ind w:left="0" w:right="7265" w:hanging="0"/>
        <w:rPr>
          <w:rFonts w:ascii="Arial" w:hAnsi="Arial"/>
          <w:color w:val="16355C"/>
          <w:lang w:val="it-IT"/>
        </w:rPr>
      </w:pPr>
      <w:r>
        <w:rPr>
          <w:rFonts w:ascii="Arial" w:hAnsi="Arial"/>
          <w:color w:val="16355C"/>
          <w:lang w:val="it-IT"/>
        </w:rPr>
        <w:t>OFFERTA TECNICA</w:t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  <w:drawing>
          <wp:anchor behindDoc="1" distT="0" distB="0" distL="19050" distR="0" simplePos="0" locked="0" layoutInCell="1" allowOverlap="1" relativeHeight="3">
            <wp:simplePos x="0" y="0"/>
            <wp:positionH relativeFrom="page">
              <wp:posOffset>3660140</wp:posOffset>
            </wp:positionH>
            <wp:positionV relativeFrom="page">
              <wp:posOffset>1574165</wp:posOffset>
            </wp:positionV>
            <wp:extent cx="386080" cy="150495"/>
            <wp:effectExtent l="0" t="0" r="0" b="0"/>
            <wp:wrapNone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15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Normal"/>
        <w:spacing w:lineRule="auto" w:line="240" w:before="112" w:after="0"/>
        <w:ind w:left="1985" w:right="50" w:hanging="1985"/>
        <w:jc w:val="both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</w:r>
    </w:p>
    <w:p>
      <w:pPr>
        <w:pStyle w:val="Corpodeltesto"/>
        <w:spacing w:before="3" w:after="0"/>
        <w:ind w:left="0" w:hanging="0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Corpodeltesto"/>
        <w:spacing w:before="3" w:after="0"/>
        <w:ind w:left="0" w:hanging="0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2639060</wp:posOffset>
                </wp:positionH>
                <wp:positionV relativeFrom="page">
                  <wp:posOffset>1693545</wp:posOffset>
                </wp:positionV>
                <wp:extent cx="2432050" cy="50927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050" cy="50927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4" w:after="0"/>
                              <w:ind w:left="20" w:hanging="0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sz w:val="3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cs="Times New Roman" w:ascii="Times New Roman" w:hAnsi="Times New Roman"/>
                                <w:sz w:val="25"/>
                                <w:lang w:val="it-IT"/>
                              </w:rPr>
                              <w:t xml:space="preserve">EATRO </w:t>
                            </w:r>
                            <w:r>
                              <w:rPr>
                                <w:rFonts w:cs="Times New Roman" w:ascii="Times New Roman" w:hAnsi="Times New Roman"/>
                                <w:sz w:val="36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cs="Times New Roman" w:ascii="Times New Roman" w:hAnsi="Times New Roman"/>
                                <w:sz w:val="25"/>
                                <w:lang w:val="it-IT"/>
                              </w:rPr>
                              <w:t xml:space="preserve">IRICO DI </w:t>
                            </w:r>
                            <w:r>
                              <w:rPr>
                                <w:rFonts w:cs="Times New Roman" w:ascii="Times New Roman" w:hAnsi="Times New Roman"/>
                                <w:sz w:val="36"/>
                                <w:lang w:val="it-IT"/>
                              </w:rPr>
                              <w:t>C</w:t>
                            </w:r>
                            <w:r>
                              <w:rPr>
                                <w:rFonts w:cs="Times New Roman" w:ascii="Times New Roman" w:hAnsi="Times New Roman"/>
                                <w:sz w:val="25"/>
                                <w:lang w:val="it-IT"/>
                              </w:rPr>
                              <w:t xml:space="preserve">AGLIARI </w:t>
                            </w:r>
                            <w:r>
                              <w:rPr>
                                <w:rFonts w:cs="Times New Roman" w:ascii="Times New Roman" w:hAnsi="Times New Roman"/>
                                <w:sz w:val="14"/>
                                <w:szCs w:val="14"/>
                                <w:lang w:val="it-IT"/>
                              </w:rPr>
                              <w:t>F O N D A Z I O N 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1.5pt;height:40.1pt;mso-wrap-distance-left:9pt;mso-wrap-distance-right:9pt;mso-wrap-distance-top:0pt;mso-wrap-distance-bottom:0pt;margin-top:133.35pt;mso-position-vertical-relative:page;margin-left:207.8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4" w:after="0"/>
                        <w:ind w:left="20" w:hanging="0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sz w:val="36"/>
                          <w:lang w:val="it-IT"/>
                        </w:rPr>
                        <w:t>T</w:t>
                      </w:r>
                      <w:r>
                        <w:rPr>
                          <w:rFonts w:cs="Times New Roman" w:ascii="Times New Roman" w:hAnsi="Times New Roman"/>
                          <w:sz w:val="25"/>
                          <w:lang w:val="it-IT"/>
                        </w:rPr>
                        <w:t xml:space="preserve">EATRO </w:t>
                      </w:r>
                      <w:r>
                        <w:rPr>
                          <w:rFonts w:cs="Times New Roman" w:ascii="Times New Roman" w:hAnsi="Times New Roman"/>
                          <w:sz w:val="36"/>
                          <w:lang w:val="it-IT"/>
                        </w:rPr>
                        <w:t>L</w:t>
                      </w:r>
                      <w:r>
                        <w:rPr>
                          <w:rFonts w:cs="Times New Roman" w:ascii="Times New Roman" w:hAnsi="Times New Roman"/>
                          <w:sz w:val="25"/>
                          <w:lang w:val="it-IT"/>
                        </w:rPr>
                        <w:t xml:space="preserve">IRICO DI </w:t>
                      </w:r>
                      <w:r>
                        <w:rPr>
                          <w:rFonts w:cs="Times New Roman" w:ascii="Times New Roman" w:hAnsi="Times New Roman"/>
                          <w:sz w:val="36"/>
                          <w:lang w:val="it-IT"/>
                        </w:rPr>
                        <w:t>C</w:t>
                      </w:r>
                      <w:r>
                        <w:rPr>
                          <w:rFonts w:cs="Times New Roman" w:ascii="Times New Roman" w:hAnsi="Times New Roman"/>
                          <w:sz w:val="25"/>
                          <w:lang w:val="it-IT"/>
                        </w:rPr>
                        <w:t xml:space="preserve">AGLIARI </w:t>
                      </w:r>
                      <w:r>
                        <w:rPr>
                          <w:rFonts w:cs="Times New Roman" w:ascii="Times New Roman" w:hAnsi="Times New Roman"/>
                          <w:sz w:val="14"/>
                          <w:szCs w:val="14"/>
                          <w:lang w:val="it-IT"/>
                        </w:rPr>
                        <w:t>F O N D A Z I O N 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Titolo1"/>
        <w:spacing w:before="100" w:after="0"/>
        <w:ind w:left="1600" w:right="-58" w:hanging="0"/>
        <w:rPr>
          <w:lang w:val="it-IT"/>
        </w:rPr>
      </w:pPr>
      <w:r>
        <w:rPr>
          <w:lang w:val="it-IT"/>
        </w:rPr>
        <w:t>SCHEMA DI PRESENTAZIONE DELL’OFFERTA TECNICA</w:t>
      </w:r>
    </w:p>
    <w:p>
      <w:pPr>
        <w:pStyle w:val="Corpodeltesto"/>
        <w:spacing w:before="2" w:after="0"/>
        <w:ind w:left="0" w:hanging="0"/>
        <w:rPr>
          <w:b/>
          <w:b/>
          <w:sz w:val="38"/>
          <w:lang w:val="it-IT"/>
        </w:rPr>
      </w:pPr>
      <w:r>
        <w:rPr>
          <w:b/>
          <w:sz w:val="38"/>
          <w:lang w:val="it-IT"/>
        </w:rPr>
      </w:r>
    </w:p>
    <w:p>
      <w:pPr>
        <w:pStyle w:val="Corpodeltesto"/>
        <w:ind w:left="114" w:hanging="0"/>
        <w:rPr>
          <w:lang w:val="it-IT"/>
        </w:rPr>
      </w:pPr>
      <w:r>
        <w:rPr>
          <w:lang w:val="it-IT"/>
        </w:rPr>
        <w:t>La relazione tecnica di cui alla lett. a) del punto 3.2 “Documentazione Tecnica: Busta tecnica” della lettera d’invito contiene:</w:t>
      </w:r>
      <w:bookmarkStart w:id="0" w:name="_GoBack"/>
      <w:bookmarkEnd w:id="0"/>
    </w:p>
    <w:p>
      <w:pPr>
        <w:pStyle w:val="Corpodeltesto"/>
        <w:spacing w:before="1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Titolo1"/>
        <w:numPr>
          <w:ilvl w:val="0"/>
          <w:numId w:val="3"/>
        </w:numPr>
        <w:tabs>
          <w:tab w:val="left" w:pos="399" w:leader="none"/>
        </w:tabs>
        <w:ind w:left="398" w:right="-58" w:hanging="284"/>
        <w:rPr>
          <w:lang w:val="it-IT"/>
        </w:rPr>
      </w:pPr>
      <w:r>
        <w:rPr>
          <w:lang w:val="it-IT"/>
        </w:rPr>
        <w:t xml:space="preserve">ORGANIZZAZIONE DEL SERVIZIO </w:t>
      </w:r>
    </w:p>
    <w:p>
      <w:pPr>
        <w:pStyle w:val="Corpodeltesto"/>
        <w:spacing w:lineRule="auto" w:line="276" w:before="41" w:after="0"/>
        <w:ind w:left="114" w:hanging="0"/>
        <w:rPr>
          <w:lang w:val="it-IT"/>
        </w:rPr>
      </w:pPr>
      <w:r>
        <w:rPr>
          <w:lang w:val="it-IT"/>
        </w:rPr>
        <w:t>Il concorrente illustra la proposta di organizzazione e il piano di lavoro che intende attuare per l’esecuzione del servizio fornendo, in particolare, gli elementi di seguito indicati.</w:t>
      </w:r>
    </w:p>
    <w:p>
      <w:pPr>
        <w:pStyle w:val="Corpodeltesto"/>
        <w:spacing w:before="7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Titolo1"/>
        <w:numPr>
          <w:ilvl w:val="1"/>
          <w:numId w:val="3"/>
        </w:numPr>
        <w:tabs>
          <w:tab w:val="left" w:pos="821" w:leader="none"/>
          <w:tab w:val="left" w:pos="822" w:leader="none"/>
        </w:tabs>
        <w:ind w:left="474" w:right="-58" w:hanging="332"/>
        <w:jc w:val="left"/>
        <w:rPr>
          <w:lang w:val="it-IT"/>
        </w:rPr>
      </w:pPr>
      <w:r>
        <w:rPr>
          <w:lang w:val="it-IT"/>
        </w:rPr>
        <w:t>Con riferimento al criterio n. 1 “qualità della struttura organizzativa”: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before="41" w:after="0"/>
        <w:rPr>
          <w:sz w:val="24"/>
          <w:lang w:val="it-IT"/>
        </w:rPr>
      </w:pPr>
      <w:r>
        <w:rPr>
          <w:sz w:val="24"/>
          <w:lang w:val="it-IT"/>
        </w:rPr>
        <w:t>descrivere il gruppo di lavoro e della struttura organizzativa del personale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lineRule="auto" w:line="276" w:before="40" w:after="0"/>
        <w:ind w:left="1248" w:right="102" w:hanging="425"/>
        <w:rPr>
          <w:sz w:val="24"/>
          <w:lang w:val="it-IT"/>
        </w:rPr>
      </w:pPr>
      <w:r>
        <w:rPr>
          <w:sz w:val="24"/>
          <w:lang w:val="it-IT"/>
        </w:rPr>
        <w:t>indicare l’eventuale presenza di un supervisore/coordinatore specificando la formazione professionale e le fasce di reperibilità;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lineRule="exact" w:line="269"/>
        <w:rPr>
          <w:sz w:val="24"/>
          <w:lang w:val="it-IT"/>
        </w:rPr>
      </w:pPr>
      <w:r>
        <w:rPr>
          <w:sz w:val="24"/>
          <w:lang w:val="it-IT"/>
        </w:rPr>
        <w:t>indicare le fasce di reperibilità del responsabile del servizio</w:t>
      </w:r>
    </w:p>
    <w:p>
      <w:pPr>
        <w:pStyle w:val="Corpodeltesto"/>
        <w:spacing w:before="2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Titolo1"/>
        <w:numPr>
          <w:ilvl w:val="1"/>
          <w:numId w:val="3"/>
        </w:numPr>
        <w:tabs>
          <w:tab w:val="left" w:pos="474" w:leader="none"/>
        </w:tabs>
        <w:spacing w:lineRule="auto" w:line="276" w:before="1" w:after="0"/>
        <w:ind w:left="474" w:right="106" w:hanging="360"/>
        <w:jc w:val="left"/>
        <w:rPr>
          <w:lang w:val="it-IT"/>
        </w:rPr>
      </w:pPr>
      <w:r>
        <w:rPr>
          <w:lang w:val="it-IT"/>
        </w:rPr>
        <w:t>Con riferimento al criterio n. 2 “Qualità del piano di lavoro e delle apparecchiature utilizzate”: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lineRule="exact" w:line="269"/>
        <w:rPr>
          <w:sz w:val="24"/>
          <w:lang w:val="it-IT"/>
        </w:rPr>
      </w:pPr>
      <w:r>
        <w:rPr>
          <w:sz w:val="24"/>
          <w:lang w:val="it-IT"/>
        </w:rPr>
        <w:t>indicare il numero di monte ore per addetto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lineRule="exact" w:line="270"/>
        <w:rPr>
          <w:sz w:val="24"/>
          <w:lang w:val="it-IT"/>
        </w:rPr>
      </w:pPr>
      <w:r>
        <w:rPr>
          <w:sz w:val="24"/>
          <w:lang w:val="it-IT"/>
        </w:rPr>
        <w:t>illustrare i macchinari e le attrezzature utilizzate, con indicazione della rumorosità</w:t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Titolo1"/>
        <w:numPr>
          <w:ilvl w:val="1"/>
          <w:numId w:val="3"/>
        </w:numPr>
        <w:tabs>
          <w:tab w:val="left" w:pos="474" w:leader="none"/>
        </w:tabs>
        <w:ind w:left="474" w:right="-58" w:hanging="360"/>
        <w:jc w:val="left"/>
        <w:rPr>
          <w:lang w:val="it-IT"/>
        </w:rPr>
      </w:pPr>
      <w:r>
        <w:rPr>
          <w:lang w:val="it-IT"/>
        </w:rPr>
        <w:t>Con riferimento al criterio n. 3 “Qualità dei servizi migliorativi”: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lineRule="exact" w:line="270"/>
        <w:rPr>
          <w:sz w:val="24"/>
          <w:lang w:val="it-IT"/>
        </w:rPr>
      </w:pPr>
      <w:r>
        <w:rPr>
          <w:sz w:val="24"/>
          <w:lang w:val="it-IT"/>
        </w:rPr>
        <w:t>indicare le modalità e i tempi proposti per garantire la sostituzione degli addetti assenti;</w:t>
      </w:r>
    </w:p>
    <w:p>
      <w:pPr>
        <w:pStyle w:val="ListParagraph"/>
        <w:numPr>
          <w:ilvl w:val="2"/>
          <w:numId w:val="3"/>
        </w:numPr>
        <w:tabs>
          <w:tab w:val="left" w:pos="1248" w:leader="none"/>
        </w:tabs>
        <w:spacing w:lineRule="auto" w:line="276" w:before="41" w:after="0"/>
        <w:ind w:left="1248" w:right="110" w:hanging="425"/>
        <w:rPr>
          <w:sz w:val="24"/>
          <w:lang w:val="it-IT"/>
        </w:rPr>
      </w:pPr>
      <w:r>
        <w:rPr>
          <w:sz w:val="24"/>
          <w:lang w:val="it-IT"/>
        </w:rPr>
        <w:t>indicare i sistemi di segnalazione e i tempi di intervento per la risoluzione di problematiche specifiche.</w:t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Titolo1"/>
        <w:numPr>
          <w:ilvl w:val="0"/>
          <w:numId w:val="2"/>
        </w:numPr>
        <w:tabs>
          <w:tab w:val="left" w:pos="399" w:leader="none"/>
        </w:tabs>
        <w:ind w:left="398" w:right="-58" w:hanging="284"/>
        <w:rPr>
          <w:lang w:val="it-IT"/>
        </w:rPr>
      </w:pPr>
      <w:r>
        <w:rPr>
          <w:lang w:val="it-IT"/>
        </w:rPr>
        <w:t>SISTEMI DI VERIFICA</w:t>
      </w:r>
    </w:p>
    <w:p>
      <w:pPr>
        <w:pStyle w:val="Corpodeltesto"/>
        <w:spacing w:lineRule="auto" w:line="276" w:before="41" w:after="0"/>
        <w:ind w:left="114" w:hanging="0"/>
        <w:rPr>
          <w:lang w:val="it-IT"/>
        </w:rPr>
      </w:pPr>
      <w:r>
        <w:rPr>
          <w:lang w:val="it-IT"/>
        </w:rPr>
        <w:t>Il concorrente illustra metodologie e sistemi di verifica che intende attuare fornendo, in particolare, gli elementi di seguito indicati.</w:t>
      </w:r>
    </w:p>
    <w:p>
      <w:pPr>
        <w:pStyle w:val="Titolo1"/>
        <w:numPr>
          <w:ilvl w:val="1"/>
          <w:numId w:val="2"/>
        </w:numPr>
        <w:tabs>
          <w:tab w:val="left" w:pos="473" w:leader="none"/>
          <w:tab w:val="left" w:pos="474" w:leader="none"/>
        </w:tabs>
        <w:spacing w:lineRule="auto" w:line="276" w:before="90" w:after="0"/>
        <w:ind w:left="474" w:right="110" w:hanging="360"/>
        <w:rPr>
          <w:lang w:val="it-IT"/>
        </w:rPr>
      </w:pPr>
      <w:r>
        <w:rPr>
          <w:lang w:val="it-IT"/>
        </w:rPr>
        <w:t>Con riferimento al criterio n. 1 “Efficacia del sistema di verifica dei livelli di qualità del servizio (controllo di risultato)”:</w:t>
      </w:r>
    </w:p>
    <w:p>
      <w:pPr>
        <w:pStyle w:val="ListParagraph"/>
        <w:numPr>
          <w:ilvl w:val="2"/>
          <w:numId w:val="2"/>
        </w:numPr>
        <w:tabs>
          <w:tab w:val="left" w:pos="1308" w:leader="none"/>
        </w:tabs>
        <w:ind w:left="1248" w:hanging="425"/>
        <w:rPr>
          <w:sz w:val="24"/>
          <w:lang w:val="it-IT"/>
        </w:rPr>
      </w:pPr>
      <w:r>
        <w:rPr>
          <w:sz w:val="24"/>
          <w:lang w:val="it-IT"/>
        </w:rPr>
        <w:t>Indicare le figure professionali dedicate al controllo e la relativa formazione professionale;</w:t>
      </w:r>
    </w:p>
    <w:p>
      <w:pPr>
        <w:pStyle w:val="ListParagraph"/>
        <w:numPr>
          <w:ilvl w:val="2"/>
          <w:numId w:val="2"/>
        </w:numPr>
        <w:tabs>
          <w:tab w:val="left" w:pos="1248" w:leader="none"/>
        </w:tabs>
        <w:spacing w:lineRule="auto" w:line="276" w:before="41" w:after="0"/>
        <w:ind w:left="1248" w:right="102" w:hanging="425"/>
        <w:rPr>
          <w:sz w:val="24"/>
          <w:lang w:val="it-IT"/>
        </w:rPr>
      </w:pPr>
      <w:r>
        <w:rPr>
          <w:sz w:val="24"/>
          <w:lang w:val="it-IT"/>
        </w:rPr>
        <w:t>descrivere le metodologie e i sistemi di controllo proposti per effettuare le verifiche di qualità del servizio;</w:t>
      </w:r>
    </w:p>
    <w:p>
      <w:pPr>
        <w:pStyle w:val="ListParagraph"/>
        <w:numPr>
          <w:ilvl w:val="2"/>
          <w:numId w:val="2"/>
        </w:numPr>
        <w:tabs>
          <w:tab w:val="left" w:pos="1248" w:leader="none"/>
        </w:tabs>
        <w:spacing w:before="41" w:after="0"/>
        <w:ind w:left="1248" w:hanging="425"/>
        <w:rPr>
          <w:sz w:val="24"/>
          <w:lang w:val="it-IT"/>
        </w:rPr>
      </w:pPr>
      <w:r>
        <w:rPr>
          <w:sz w:val="24"/>
          <w:lang w:val="it-IT"/>
        </w:rPr>
        <w:t>indicare se e quante ispezioni a campioni si propone di effettuare.</w:t>
      </w:r>
    </w:p>
    <w:p>
      <w:pPr>
        <w:pStyle w:val="Corpodeltesto"/>
        <w:spacing w:before="6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Titolo1"/>
        <w:numPr>
          <w:ilvl w:val="0"/>
          <w:numId w:val="1"/>
        </w:numPr>
        <w:tabs>
          <w:tab w:val="left" w:pos="399" w:leader="none"/>
        </w:tabs>
        <w:spacing w:lineRule="auto" w:line="276"/>
        <w:ind w:left="398" w:right="103" w:hanging="284"/>
        <w:rPr>
          <w:lang w:val="it-IT"/>
        </w:rPr>
      </w:pPr>
      <w:r>
        <w:rPr>
          <w:lang w:val="it-IT"/>
        </w:rPr>
        <w:t>PIANO GESTIONALE DEL SERVIZIO FINALIZZATO A RIDURRE/CONTENERE GLI IMPATTI AMBIENTALI</w:t>
      </w:r>
    </w:p>
    <w:p>
      <w:pPr>
        <w:pStyle w:val="Corpodeltesto"/>
        <w:spacing w:lineRule="auto" w:line="276" w:before="1" w:after="0"/>
        <w:ind w:left="114" w:hanging="0"/>
        <w:rPr>
          <w:lang w:val="it-IT"/>
        </w:rPr>
      </w:pPr>
      <w:r>
        <w:rPr>
          <w:lang w:val="it-IT"/>
        </w:rPr>
        <w:t>Il concorrente illustra, nel piano gestionale, le misure di gestione ambientale che si impegna ad adottare durante l’esecuzione del servizio, descrivendo in particolare, gli elementi di seguito indicati.</w:t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Titolo1"/>
        <w:numPr>
          <w:ilvl w:val="1"/>
          <w:numId w:val="1"/>
        </w:numPr>
        <w:tabs>
          <w:tab w:val="left" w:pos="473" w:leader="none"/>
          <w:tab w:val="left" w:pos="474" w:leader="none"/>
        </w:tabs>
        <w:spacing w:lineRule="auto" w:line="276"/>
        <w:ind w:left="474" w:right="104" w:hanging="360"/>
        <w:rPr>
          <w:lang w:val="it-IT"/>
        </w:rPr>
      </w:pPr>
      <w:r>
        <w:rPr>
          <w:lang w:val="it-IT"/>
        </w:rPr>
        <w:t>Con riferimento al criterio n. 1 relativo a “efficacia delle tecniche di pulizia in termini di minor consumo di sostanza chimiche”: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before="1" w:after="0"/>
        <w:rPr>
          <w:sz w:val="24"/>
          <w:lang w:val="it-IT"/>
        </w:rPr>
      </w:pPr>
      <w:r>
        <w:rPr>
          <w:sz w:val="24"/>
          <w:lang w:val="it-IT"/>
        </w:rPr>
        <w:t>indicare tipologia e composizione di panni/spugne che si intende utilizzare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lineRule="auto" w:line="276" w:before="40" w:after="0"/>
        <w:ind w:left="1248" w:right="102" w:hanging="425"/>
        <w:rPr>
          <w:sz w:val="24"/>
          <w:lang w:val="it-IT"/>
        </w:rPr>
      </w:pPr>
      <w:r>
        <w:rPr>
          <w:sz w:val="24"/>
          <w:lang w:val="it-IT"/>
        </w:rPr>
        <w:t>illustrare in che termini la frequenza proposta comporti una riduzione del consumo di prodotti;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lineRule="auto" w:line="276"/>
        <w:ind w:left="1248" w:right="105" w:hanging="425"/>
        <w:rPr>
          <w:sz w:val="24"/>
          <w:lang w:val="it-IT"/>
        </w:rPr>
      </w:pPr>
      <w:r>
        <w:rPr>
          <w:sz w:val="24"/>
          <w:lang w:val="it-IT"/>
        </w:rPr>
        <w:t>descrivere i sistemi di dosaggio utilizzati (manuali, automatici etc.) e se sia fornita una formazione specifica al personale in merito alla diluizione dei prodotti</w:t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Titolo1"/>
        <w:numPr>
          <w:ilvl w:val="1"/>
          <w:numId w:val="1"/>
        </w:numPr>
        <w:tabs>
          <w:tab w:val="left" w:pos="474" w:leader="none"/>
        </w:tabs>
        <w:spacing w:lineRule="auto" w:line="276" w:before="1" w:after="0"/>
        <w:ind w:left="474" w:right="102" w:hanging="360"/>
        <w:rPr>
          <w:lang w:val="it-IT"/>
        </w:rPr>
      </w:pPr>
      <w:r>
        <w:rPr>
          <w:lang w:val="it-IT"/>
        </w:rPr>
        <w:t>con riferimento al criterio n. 2 relativo alla “minimizzazione dei consumi di energia e acqua”: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lineRule="auto" w:line="276"/>
        <w:ind w:left="1248" w:right="101" w:hanging="425"/>
        <w:jc w:val="both"/>
        <w:rPr>
          <w:sz w:val="24"/>
          <w:lang w:val="it-IT"/>
        </w:rPr>
      </w:pPr>
      <w:r>
        <w:rPr>
          <w:sz w:val="24"/>
          <w:lang w:val="it-IT"/>
        </w:rPr>
        <w:t>specificare marca, modello e potenza (KW) di apparecchiature e macchinari elettrici utilizzati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lineRule="exact" w:line="270"/>
        <w:rPr>
          <w:sz w:val="24"/>
          <w:lang w:val="it-IT"/>
        </w:rPr>
      </w:pPr>
      <w:r>
        <w:rPr>
          <w:sz w:val="24"/>
          <w:lang w:val="it-IT"/>
        </w:rPr>
        <w:t>illustrare ulteriori soluzioni proposte per minimizzare i consumi</w:t>
      </w:r>
    </w:p>
    <w:p>
      <w:pPr>
        <w:pStyle w:val="Corpodeltesto"/>
        <w:spacing w:before="2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Titolo1"/>
        <w:numPr>
          <w:ilvl w:val="1"/>
          <w:numId w:val="1"/>
        </w:numPr>
        <w:tabs>
          <w:tab w:val="left" w:pos="474" w:leader="none"/>
        </w:tabs>
        <w:rPr>
          <w:lang w:val="it-IT"/>
        </w:rPr>
      </w:pPr>
      <w:r>
        <w:rPr>
          <w:lang w:val="it-IT"/>
        </w:rPr>
        <w:t>con riferimento al criterio n. 3 “minimizzazione dell’impatto ambientale del servizio”: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lineRule="auto" w:line="276" w:before="41" w:after="0"/>
        <w:ind w:left="1248" w:right="108" w:hanging="425"/>
        <w:rPr>
          <w:sz w:val="24"/>
          <w:lang w:val="it-IT"/>
        </w:rPr>
      </w:pPr>
      <w:r>
        <w:rPr>
          <w:sz w:val="24"/>
          <w:lang w:val="it-IT"/>
        </w:rPr>
        <w:t>illustrare il sistema proposto per la riduzione dei rifiuti e per incentivare la raccolta differenziata da parte degli utenti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rPr>
          <w:sz w:val="24"/>
          <w:lang w:val="it-IT"/>
        </w:rPr>
      </w:pPr>
      <w:r>
        <w:rPr>
          <w:sz w:val="24"/>
          <w:lang w:val="it-IT"/>
        </w:rPr>
        <w:t>descrivere le eventuali ulteriori iniziative proposte per al riduzione dell’impatto ambientale</w:t>
      </w:r>
    </w:p>
    <w:p>
      <w:pPr>
        <w:pStyle w:val="Corpodeltesto"/>
        <w:spacing w:before="2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Titolo1"/>
        <w:numPr>
          <w:ilvl w:val="1"/>
          <w:numId w:val="1"/>
        </w:numPr>
        <w:tabs>
          <w:tab w:val="left" w:pos="474" w:leader="none"/>
        </w:tabs>
        <w:spacing w:lineRule="auto" w:line="276"/>
        <w:ind w:left="474" w:right="109" w:hanging="360"/>
        <w:rPr>
          <w:lang w:val="it-IT"/>
        </w:rPr>
      </w:pPr>
      <w:r>
        <w:rPr>
          <w:lang w:val="it-IT"/>
        </w:rPr>
        <w:t>con riferimento al criterio n. 4: “riduzione dell’impatto ambientale dei prodotti di pulizia e delle macchine aspiratrici”:</w:t>
      </w:r>
    </w:p>
    <w:p>
      <w:pPr>
        <w:pStyle w:val="ListParagraph"/>
        <w:numPr>
          <w:ilvl w:val="2"/>
          <w:numId w:val="1"/>
        </w:numPr>
        <w:tabs>
          <w:tab w:val="left" w:pos="1248" w:leader="none"/>
        </w:tabs>
        <w:spacing w:lineRule="auto" w:line="276" w:before="4" w:after="0"/>
        <w:ind w:left="851" w:right="103" w:hanging="0"/>
        <w:rPr>
          <w:sz w:val="24"/>
          <w:lang w:val="it-IT"/>
        </w:rPr>
      </w:pPr>
      <w:r>
        <w:rPr>
          <w:sz w:val="24"/>
          <w:lang w:val="it-IT"/>
        </w:rPr>
        <w:t>indicare la quota percentuale di prodotti con etichetta ISO di tipo I utilizzati rispetto al totale dei prodotti utilizzati.</w:t>
      </w:r>
    </w:p>
    <w:p>
      <w:pPr>
        <w:pStyle w:val="Normal"/>
        <w:tabs>
          <w:tab w:val="left" w:pos="1248" w:leader="none"/>
        </w:tabs>
        <w:spacing w:lineRule="auto" w:line="276" w:before="4" w:after="0"/>
        <w:ind w:right="103" w:hanging="0"/>
        <w:rPr>
          <w:sz w:val="24"/>
          <w:lang w:val="it-IT"/>
        </w:rPr>
      </w:pPr>
      <w:r>
        <w:rPr>
          <w:sz w:val="24"/>
          <w:lang w:val="it-IT"/>
        </w:rPr>
      </w:r>
    </w:p>
    <w:p>
      <w:pPr>
        <w:pStyle w:val="Normal"/>
        <w:tabs>
          <w:tab w:val="left" w:pos="1248" w:leader="none"/>
        </w:tabs>
        <w:spacing w:lineRule="auto" w:line="276" w:before="4" w:after="0"/>
        <w:ind w:right="103" w:hanging="0"/>
        <w:rPr>
          <w:sz w:val="24"/>
          <w:lang w:val="it-IT"/>
        </w:rPr>
      </w:pPr>
      <w:r>
        <w:rPr>
          <w:sz w:val="24"/>
          <w:lang w:val="it-IT"/>
        </w:rPr>
      </w:r>
    </w:p>
    <w:p>
      <w:pPr>
        <w:pStyle w:val="Normal"/>
        <w:tabs>
          <w:tab w:val="left" w:pos="1248" w:leader="none"/>
        </w:tabs>
        <w:spacing w:lineRule="auto" w:line="276" w:before="4" w:after="0"/>
        <w:ind w:right="103" w:hanging="0"/>
        <w:rPr>
          <w:sz w:val="24"/>
          <w:lang w:val="it-IT"/>
        </w:rPr>
      </w:pPr>
      <w:r>
        <w:rPr>
          <w:sz w:val="24"/>
          <w:lang w:val="it-IT"/>
        </w:rPr>
      </w:r>
    </w:p>
    <w:p>
      <w:pPr>
        <w:pStyle w:val="Normal"/>
        <w:tabs>
          <w:tab w:val="left" w:pos="1248" w:leader="none"/>
        </w:tabs>
        <w:spacing w:lineRule="auto" w:line="276" w:before="4" w:after="0"/>
        <w:ind w:right="103" w:hanging="0"/>
        <w:rPr/>
      </w:pPr>
      <w:r>
        <w:rPr>
          <w:sz w:val="24"/>
          <w:lang w:val="it-IT"/>
        </w:rPr>
        <w:t>Luogo e data                                                                                                                Firma</w:t>
      </w:r>
    </w:p>
    <w:sectPr>
      <w:headerReference w:type="default" r:id="rId3"/>
      <w:type w:val="nextPage"/>
      <w:pgSz w:w="11906" w:h="16838"/>
      <w:pgMar w:left="1020" w:right="1020" w:header="789" w:top="1440" w:footer="0" w:bottom="85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ind w:left="0" w:hanging="0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upperLetter"/>
      <w:lvlText w:val="%1."/>
      <w:lvlJc w:val="left"/>
      <w:pPr>
        <w:ind w:left="398" w:hanging="285"/>
      </w:pPr>
      <w:rPr>
        <w:sz w:val="24"/>
        <w:spacing w:val="-1"/>
        <w:b/>
        <w:szCs w:val="24"/>
        <w:bCs/>
        <w:w w:val="100"/>
        <w:rFonts w:eastAsia="Garamond" w:cs="Garamond"/>
      </w:rPr>
    </w:lvl>
    <w:lvl w:ilvl="1">
      <w:start w:val="1"/>
      <w:numFmt w:val="decimal"/>
      <w:lvlText w:val="%2."/>
      <w:lvlJc w:val="left"/>
      <w:pPr>
        <w:ind w:left="474" w:hanging="360"/>
      </w:pPr>
      <w:rPr>
        <w:sz w:val="24"/>
        <w:spacing w:val="-1"/>
        <w:b/>
        <w:szCs w:val="24"/>
        <w:bCs/>
        <w:w w:val="100"/>
        <w:rFonts w:eastAsia="Garamond" w:cs="Garamond"/>
      </w:rPr>
    </w:lvl>
    <w:lvl w:ilvl="2">
      <w:start w:val="1"/>
      <w:numFmt w:val="decimal"/>
      <w:lvlText w:val="%2.%3."/>
      <w:lvlJc w:val="left"/>
      <w:pPr>
        <w:ind w:left="1248" w:hanging="425"/>
      </w:pPr>
      <w:rPr>
        <w:sz w:val="24"/>
        <w:spacing w:val="-27"/>
        <w:szCs w:val="24"/>
        <w:w w:val="100"/>
        <w:rFonts w:eastAsia="Garamond" w:cs="Garamond"/>
      </w:rPr>
    </w:lvl>
    <w:lvl w:ilvl="3">
      <w:start w:val="1"/>
      <w:numFmt w:val="bullet"/>
      <w:lvlText w:val=""/>
      <w:lvlJc w:val="left"/>
      <w:pPr>
        <w:ind w:left="2317" w:hanging="42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395" w:hanging="42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472" w:hanging="42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50" w:hanging="42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627" w:hanging="42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05" w:hanging="425"/>
      </w:pPr>
      <w:rPr>
        <w:rFonts w:ascii="Symbol" w:hAnsi="Symbol" w:cs="Symbol" w:hint="default"/>
      </w:rPr>
    </w:lvl>
  </w:abstractNum>
  <w:abstractNum w:abstractNumId="2">
    <w:lvl w:ilvl="0">
      <w:start w:val="2"/>
      <w:numFmt w:val="upperLetter"/>
      <w:lvlText w:val="%1."/>
      <w:lvlJc w:val="left"/>
      <w:pPr>
        <w:ind w:left="398" w:hanging="285"/>
      </w:pPr>
      <w:rPr>
        <w:sz w:val="24"/>
        <w:spacing w:val="-1"/>
        <w:b/>
        <w:szCs w:val="24"/>
        <w:bCs/>
        <w:w w:val="100"/>
        <w:rFonts w:eastAsia="Garamond" w:cs="Garamond"/>
      </w:rPr>
    </w:lvl>
    <w:lvl w:ilvl="1">
      <w:start w:val="1"/>
      <w:numFmt w:val="decimal"/>
      <w:lvlText w:val="%2."/>
      <w:lvlJc w:val="left"/>
      <w:pPr>
        <w:ind w:left="474" w:hanging="360"/>
      </w:pPr>
      <w:rPr>
        <w:sz w:val="24"/>
        <w:spacing w:val="-27"/>
        <w:b/>
        <w:szCs w:val="24"/>
        <w:bCs/>
        <w:w w:val="100"/>
        <w:rFonts w:eastAsia="Garamond" w:cs="Garamond"/>
      </w:rPr>
    </w:lvl>
    <w:lvl w:ilvl="2">
      <w:start w:val="1"/>
      <w:numFmt w:val="decimal"/>
      <w:lvlText w:val="%2.%3."/>
      <w:lvlJc w:val="left"/>
      <w:pPr>
        <w:ind w:left="1248" w:hanging="485"/>
      </w:pPr>
      <w:rPr>
        <w:sz w:val="24"/>
        <w:spacing w:val="-27"/>
        <w:szCs w:val="24"/>
        <w:w w:val="100"/>
        <w:rFonts w:eastAsia="Garamond" w:cs="Garamond"/>
      </w:rPr>
    </w:lvl>
    <w:lvl w:ilvl="3">
      <w:start w:val="1"/>
      <w:numFmt w:val="bullet"/>
      <w:lvlText w:val=""/>
      <w:lvlJc w:val="left"/>
      <w:pPr>
        <w:ind w:left="2317" w:hanging="48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395" w:hanging="48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472" w:hanging="48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50" w:hanging="48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627" w:hanging="48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05" w:hanging="485"/>
      </w:pPr>
      <w:rPr>
        <w:rFonts w:ascii="Symbol" w:hAnsi="Symbol" w:cs="Symbol" w:hint="default"/>
      </w:rPr>
    </w:lvl>
  </w:abstractNum>
  <w:abstractNum w:abstractNumId="3">
    <w:lvl w:ilvl="0">
      <w:start w:val="1"/>
      <w:numFmt w:val="upperLetter"/>
      <w:lvlText w:val="%1."/>
      <w:lvlJc w:val="left"/>
      <w:pPr>
        <w:ind w:left="398" w:hanging="285"/>
      </w:pPr>
      <w:rPr>
        <w:sz w:val="24"/>
        <w:spacing w:val="-1"/>
        <w:b/>
        <w:szCs w:val="24"/>
        <w:bCs/>
        <w:w w:val="100"/>
        <w:rFonts w:eastAsia="Garamond" w:cs="Garamond"/>
      </w:rPr>
    </w:lvl>
    <w:lvl w:ilvl="1">
      <w:start w:val="1"/>
      <w:numFmt w:val="decimal"/>
      <w:lvlText w:val="%2."/>
      <w:lvlJc w:val="left"/>
      <w:pPr>
        <w:ind w:left="474" w:hanging="538"/>
      </w:pPr>
      <w:rPr>
        <w:sz w:val="24"/>
        <w:spacing w:val="-1"/>
        <w:b/>
        <w:szCs w:val="24"/>
        <w:bCs/>
        <w:w w:val="100"/>
        <w:rFonts w:eastAsia="Garamond" w:cs="Garamond"/>
      </w:rPr>
    </w:lvl>
    <w:lvl w:ilvl="2">
      <w:start w:val="1"/>
      <w:numFmt w:val="decimal"/>
      <w:lvlText w:val="%2.%3."/>
      <w:lvlJc w:val="left"/>
      <w:pPr>
        <w:ind w:left="1248" w:hanging="425"/>
      </w:pPr>
      <w:rPr>
        <w:sz w:val="24"/>
        <w:spacing w:val="-27"/>
        <w:szCs w:val="24"/>
        <w:w w:val="100"/>
        <w:rFonts w:eastAsia="Garamond" w:cs="Garamond"/>
      </w:rPr>
    </w:lvl>
    <w:lvl w:ilvl="3">
      <w:start w:val="1"/>
      <w:numFmt w:val="bullet"/>
      <w:lvlText w:val=""/>
      <w:lvlJc w:val="left"/>
      <w:pPr>
        <w:ind w:left="2317" w:hanging="42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395" w:hanging="42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472" w:hanging="42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50" w:hanging="42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627" w:hanging="42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05" w:hanging="425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f7b0b"/>
    <w:pPr>
      <w:widowControl/>
      <w:bidi w:val="0"/>
      <w:jc w:val="left"/>
    </w:pPr>
    <w:rPr>
      <w:rFonts w:ascii="Garamond" w:hAnsi="Garamond" w:eastAsia="Garamond" w:cs="Garamond"/>
      <w:color w:val="auto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4b3b97"/>
    <w:pPr>
      <w:spacing w:before="4" w:after="0"/>
      <w:ind w:left="-1" w:right="-58" w:hanging="0"/>
      <w:outlineLvl w:val="1"/>
    </w:pPr>
    <w:rPr>
      <w:rFonts w:ascii="Verdana" w:hAnsi="Verdana" w:eastAsia="Verdana" w:cs="Verdana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55ed3"/>
    <w:rPr>
      <w:rFonts w:ascii="Garamond" w:hAnsi="Garamond" w:eastAsia="Garamond" w:cs="Garamond"/>
    </w:rPr>
  </w:style>
  <w:style w:type="character" w:styleId="PidipaginaCarattere" w:customStyle="1">
    <w:name w:val="Piè di pagina Carattere"/>
    <w:basedOn w:val="DefaultParagraphFont"/>
    <w:link w:val="Pidipagina"/>
    <w:uiPriority w:val="99"/>
    <w:semiHidden/>
    <w:qFormat/>
    <w:rsid w:val="00f55ed3"/>
    <w:rPr>
      <w:rFonts w:ascii="Garamond" w:hAnsi="Garamond" w:eastAsia="Garamond" w:cs="Garamond"/>
    </w:rPr>
  </w:style>
  <w:style w:type="character" w:styleId="ListLabel1">
    <w:name w:val="ListLabel 1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2">
    <w:name w:val="ListLabel 2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3">
    <w:name w:val="ListLabel 3"/>
    <w:qFormat/>
    <w:rPr>
      <w:rFonts w:eastAsia="Garamond" w:cs="Garamond"/>
      <w:spacing w:val="-27"/>
      <w:w w:val="100"/>
      <w:sz w:val="24"/>
      <w:szCs w:val="24"/>
    </w:rPr>
  </w:style>
  <w:style w:type="character" w:styleId="ListLabel4">
    <w:name w:val="ListLabel 4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5">
    <w:name w:val="ListLabel 5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6">
    <w:name w:val="ListLabel 6"/>
    <w:qFormat/>
    <w:rPr>
      <w:rFonts w:eastAsia="Garamond" w:cs="Garamond"/>
      <w:spacing w:val="-27"/>
      <w:w w:val="100"/>
      <w:sz w:val="24"/>
      <w:szCs w:val="24"/>
    </w:rPr>
  </w:style>
  <w:style w:type="character" w:styleId="ListLabel7">
    <w:name w:val="ListLabel 7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8">
    <w:name w:val="ListLabel 8"/>
    <w:qFormat/>
    <w:rPr>
      <w:rFonts w:eastAsia="Garamond" w:cs="Garamond"/>
      <w:b/>
      <w:bCs/>
      <w:spacing w:val="-27"/>
      <w:w w:val="100"/>
      <w:sz w:val="24"/>
      <w:szCs w:val="24"/>
    </w:rPr>
  </w:style>
  <w:style w:type="character" w:styleId="ListLabel9">
    <w:name w:val="ListLabel 9"/>
    <w:qFormat/>
    <w:rPr>
      <w:rFonts w:eastAsia="Garamond" w:cs="Garamond"/>
      <w:spacing w:val="-27"/>
      <w:w w:val="100"/>
      <w:sz w:val="24"/>
      <w:szCs w:val="24"/>
    </w:rPr>
  </w:style>
  <w:style w:type="character" w:styleId="ListLabel10">
    <w:name w:val="ListLabel 10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11">
    <w:name w:val="ListLabel 11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12">
    <w:name w:val="ListLabel 12"/>
    <w:qFormat/>
    <w:rPr>
      <w:rFonts w:eastAsia="Garamond" w:cs="Garamond"/>
      <w:spacing w:val="-27"/>
      <w:w w:val="10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6f7b0b"/>
    <w:pPr>
      <w:ind w:left="1248" w:hanging="425"/>
    </w:pPr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6f7b0b"/>
    <w:pPr>
      <w:ind w:left="1248" w:hanging="425"/>
    </w:pPr>
    <w:rPr/>
  </w:style>
  <w:style w:type="paragraph" w:styleId="TableParagraph" w:customStyle="1">
    <w:name w:val="Table Paragraph"/>
    <w:basedOn w:val="Normal"/>
    <w:uiPriority w:val="1"/>
    <w:qFormat/>
    <w:rsid w:val="006f7b0b"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f55ed3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semiHidden/>
    <w:unhideWhenUsed/>
    <w:rsid w:val="00f55ed3"/>
    <w:pPr>
      <w:tabs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4b3b97"/>
    <w:pPr>
      <w:widowControl/>
      <w:bidi w:val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it-IT" w:eastAsia="it-IT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f7b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5299-31E9-4522-9394-9CF71835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LibreOffice/6.0.1.1$Windows_X86_64 LibreOffice_project/60bfb1526849283ce2491346ed2aa51c465abfe6</Application>
  <Pages>2</Pages>
  <Words>525</Words>
  <Characters>3059</Characters>
  <CharactersWithSpaces>3629</CharactersWithSpaces>
  <Paragraphs>38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2017-11-30T09:22:00Z</dcterms:created>
  <dc:creator>ratio11</dc:creator>
  <dc:description/>
  <dc:language>it-IT</dc:language>
  <cp:lastModifiedBy/>
  <cp:lastPrinted>2018-07-26T10:31:44Z</cp:lastPrinted>
  <dcterms:modified xsi:type="dcterms:W3CDTF">2018-07-26T10:33:59Z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Created">
    <vt:filetime>2017-09-01T00:00:00Z</vt:filetime>
  </property>
  <property fmtid="{D5CDD505-2E9C-101B-9397-08002B2CF9AE}" pid="5" name="Creator">
    <vt:lpwstr>PScript5.dll Version 5.2.2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2017-11-30T00:00:00Z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